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E2" w:rsidRPr="002920E2" w:rsidRDefault="002920E2" w:rsidP="002920E2">
      <w:pPr>
        <w:spacing w:before="100" w:beforeAutospacing="1"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r w:rsidRPr="002920E2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"Остеопатия. Методические рекомендации n 2003/74" (утв. Минздравом РФ 27.10.2003)</w:t>
      </w:r>
    </w:p>
    <w:p w:rsidR="002920E2" w:rsidRDefault="002920E2" w:rsidP="002920E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Утверждаю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Первый заместитель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Министра здравоохранения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Российской Федерации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А.И.ВЯЛКОВ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27 октября 2003 г.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Утверждаю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Статс-секретарь 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Заместитель Министра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Е.Д.ДЕДКОВ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Согласовано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Начальник Управления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научно-исследовательских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медицинских учреждений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С.Б.ТКАЧЕНКО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 октября 2003 г.</w:t>
      </w:r>
    </w:p>
    <w:p w:rsidR="002920E2" w:rsidRDefault="002920E2" w:rsidP="002920E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bookmarkStart w:id="0" w:name="_GoBack"/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ОСТЕОПАТИЯ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МЕТОДИЧЕСКИЕ РЕКОМЕНДАЦИИ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N 2003/74</w:t>
      </w:r>
      <w:bookmarkEnd w:id="0"/>
    </w:p>
    <w:p w:rsidR="002920E2" w:rsidRPr="002920E2" w:rsidRDefault="002920E2" w:rsidP="002920E2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Методических рекомендациях изложены основные положения, принципы, методики, показания и противопоказания к использованию в клинической практике остеопатии - одного из наиболее распространенных и эффективных методов традиционной медицины.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Методические рекомендации предназначены для врачей всех лечебных специальностей, экспертов лицензионных комиссий.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 составлении Методических рекомендаций использовались терминология и требования унифицированной программы последипломного обучения врачей по мануальной терапии, утвержденной Министерством здравоохранения России (разделы: 1.2.13; 4.1.8.; 4.1.19; 4.26.1; 4.26.4) [18].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Организации разработчики: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Федеральный научный клинико-экспериментальный центр традиционных методов диагностики и лечения Минздрава России;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Санкт-Петербургская медицинская академия последипломного образования, Русская высшая школа остеопатической медицины (РВШОМ, г. Санкт-Петербург).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Авторы: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заведующий кафедрой неврологии и нейрохирургии Санкт-Петербургского государственного медицинского университета им. акад. И.П.Павлова, академик РАМН, д.м.н., профессор А.А.Скоромец;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врач Института остеопатической медицины СПбМАПО к.м.н. И.А.Егорова;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генеральный директор Федерального научного клинико-экспериментального центра традиционных методов диагностики и лечения Минздрава России, главный специалист Минздрава России по вопросам традиционной медицины А.А.Карпеев;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ректор Русской высшей школы остеопатической медицины, к.м.н. Т.И.Кравченко;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руководитель Института остеопатической медицины СПбМАПО к.м.н. Д.Е.Мохов.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Авторы выражают благодарность за помощь в составлении и редактировании данных Методических рекомендаций ректору СПбМАПО члену-корреспонденту РАМН, профессору Н.А.Белякову и проректору СПбМАПО члену-корреспонденту РАМН, профессору А.П.Щербо.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ВВЕДЕНИЕ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Остеопатия представляет собой один из методов традиционной медицины, заключающийся в ручном воздействии на элементы краниосакральной системы с целью их освобождения от функциональных блоков и восстановления нормального функционирования краниосакрального ритма. Термин "остеопатия" был предложен более 100 лет назад американским врачом-хирургом А.Стиллом, который сформулировал основные принципы 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остеопатии и разработал комплекс специальных мануальных приемов диагностики и лечения целого ряда заболеваний. Благодаря своей высокой клинической эффективности, остеопатия получила широкое распространение за рубежом, в том числе в США, Франции, Англии, Швейцарии, Бельгии, Новой Зеландии, где она официально признана на государственном уровне. Эффективность остеопатических приемов научно подтверждена многочисленными научными и клиническими исследованиями [1, 3, 4, 6, 7, 8, 12, 13, 14, 16, 17, 22].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Согласно современным представлениям, краниосакральная система включает в себя следующие анатомические структуры: сфено-базилярный симфиз (СБС), атланто-затылочное сочленение, торакальная диафрагма, пояснично-крестцовый переход, крестцово-подвздошные сочленения [19-21].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Помимо элементов краниосакральной системы при ряде нарушений в орбиту остеопатических воздействий нередко вовлекаются тазовая диафрагма и реберно-ключичное пространство.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Основой остеопатии является теория о краниосакральном ритме (КСР), сформулированная на основе большого практического опыта. Краниосакральный ритм или как его раньше обозначали - "механизм первичного дыхания" - суть и отражение биомеханических взаимоотношений костей черепа и крестца, основанных на представлениях о реципрокных мембранах, где "ключевой" зоной является СБС.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Краниосакральный ритм формируется пятью составляющими: движением массы мозга, подвижностью костей черепа, флюктуацией ликвора, мембранами взаимного натяжения (dura mater) и подвижностью крестца между подвздошными костями.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Интерес врачей лечебно-диагностического профиля к изменениям показателей КСР обусловлен тем, что эти показатели претерпевают существенные изменения при различных патологических состояниях и могут являться объективным критерием эффективности лечебных воздействий. Это, прежде всего, касается последствий травм нервной системы и опорно-двигательного аппарата, функциональных изменений внутренних органов.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 рубежом накоплен значительный практический опыт применения метода остеопатии при лечении широкого спектра заболеваний нервной системы, внутренних органов, опорно-двигательного аппарата. В нашей стране активные научные исследования по этой проблеме проводятся с 90-х годов XX века [2, 5, 8, 9, 12, 19, 20, 23].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ФОРМУЛА МЕТОДА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Остеопатия - совокупность лечебно-диагностических методик, используемых для установления причин и устранения выявленных патобиомеханических нарушений путем мануального воздействия на анатомические структуры черепа, позвоночника, крестца, суставы, мышечно-связочный аппарат, внутренние органы в целях восстановления их подвижности и оптимального функционирования.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Остеопатический метод включает в себя выполнение диагностических и лечебных манипуляций.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Существует целый ряд остеопатических методик, выбор которых определяется локализацией и характером выявленных биомеханических нарушений.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ПОКАЗАНИЯ К ПРИМЕНЕНИЮ МЕТОДА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Наиболее широкое применение остеопатический метод находит в клинике нервных болезней при комплексном лечении таких заболеваний как: синдром минимальной мозговой дисфункции, последствия натальной травмы черепа, позвоночника и нервной системы, посттравматическая энцефалопатия, эпилептический синдром, задержка психомоторного и речевого развития, синдром вегетативной дистонии, церебростенический синдром [1, 3, 4, 7, 8, 12, 13, 14, 16, 22].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Показаниями к применению остеопатической терапии у пациентов с посттравматическими нарушениями внутричерепной гемо- и ликвородинамики являются следующие патологические признаки: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нарушения кинетики и биомеханики сфено-базилярного симфиза;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нарушения гемо- и ликвородинамики (клинико-функциональные признаки доброкачественной посттравматической внутричерепной гипертензии), ассоциированные с нарушениями краниосакрального ритма;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вегетативные и психоэмоциональные нарушения, сопровождающие доброкачественную посттравматическую внутричерепную гипертензию. При этих патологических проявлениях наибольший эффект достигается применением методики "декомпрессия сфено-базилярного симфиза".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Применение методики "дренаж венозных синусов" показано при следующих клинико-функциональных синдромах, ассоциированных с нарушениями краниосакрального ритма: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цефалгии, связанные с нарушениями венозного оттока;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мигренеподобные пароксизмы;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гипертензионно-гидроцефальный синдром;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вегетативно-сосудистые дистонии по гипертоническому типу.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Показания к применению методики "освобождение атланто-затылочного сочленения":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нарушения ликвородинамики (нарушения продольной циркуляции ликвора);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цефалгии напряжения;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вегетативно-сосудистые дистонии;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артериальная гипотония.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Показания к применению методики "фасциальная декомпрессия крестца":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нарушения краниосакральной кинетики;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посттравматические нарушения гемо- и ликвородинамики;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вегетативные и психоэмоциональные нарушения, сопровождающие посттравматическую гипертензию;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нейрогенный мочевой пузырь;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нарушения функций органов малого таза.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Показаниями к использованию лечебных приемов остеопатии в клинике внутренних болезней является наличие в структуре основных терапевтических заболеваний вертебрально-висцеральных синдромов, таких как синдром нарушения резонансного ритма систем висцеральных органов, вегетативной дисфункции, нарушения экскурсии диафрагмы висцеральных органов. Названные синдромы ассоциируются в клинике внутренних болезней с такими нозологическими формами как плевриты, хронические гастриты, язвенная болезнь желудка и 12-перстной кишки, болезни кишечника (хронические колиты, проктиты), спланхноптоз, дискинезии желчевыводящих путей. Остеопатические методики воздействия применяются в период неполной и полной ремиссии данных заболеваний.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 показаниям для применения остеопатии в ортопедии и травматологии относятся все синдромы, связанные с повреждениями межпозвонковых суставов, дисков, связок, при которых обнаруживается блокада двигательного сегмента, а также дегенеративные изменения вне суставов позвоночника, сопровождаемые блокадой, например, коксартроз, гонартроз, эпикондилез. Нефиксированные (нарушения осанки) и статические деформации опорно-двигательного аппарата (сколиоз и др.) также является показаниями к применению остеопатических методов лечения.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ПРОТИВОПОКАЗАНИЯ К ПРИМЕНЕНИЮ МЕТОДА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Абсолютные: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Острые травмы черепа, позвоночника, крупных суставов.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Злокачественные новообразования любой локализации.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Патологическая ломкость костей (новообразования, генетические заболевания, остеопороз и пр.).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 Острые и в фазе обострения хронические инфекционные заболевания, включая остеомиелит позвоночника, туберкулезный спондилит.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5. Патологическая мобильность в позвоночно-двигательном сегменте.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 Послеоперационный период при хирургических вмешательствах на черепе и позвоночнике.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 Острые и подострые воспалительные заболевания головного и спинного мозга и его оболочек (миелит, менингит и т.п.).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8. Острые нарушения спинномозгового кровообращения (спинальные инсульты).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9. Тромбоз и окклюзия позвоночной артерии.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10. Стадия стабильной субкомпенсации и декомпенсации посттравматической внутричерепной гипертензии, а также прогрессирующий тип течения внутричерепной гипертензии.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Относительные: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Наличие признаков нарушения психики.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Негативное отношение пациента к методике лечения.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Прогрессирующее нарастание симптомов выпадения функции спинномозговых корешков спондилогенной природы.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 Грыжа межпозвонкового диска в области шейного отдела позвоночника в остром периоде заболевания при выраженном болевом синдроме.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5. Заболевания внутренних органов в стадии декомпенсации.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Использование методики "дренаж венозных синусов" противопоказано также при артериальной гипотонии и функциональном блоке на уровне атланто-затылочного сочленения и I ребра.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МАТЕРИАЛЬНО-ТЕХНИЧЕСКОЕ ОБЕСПЕЧЕНИЕ МЕТОДА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Для проведения процедур с применением методик остеопатии используется типовое оборудование: кушетки для массажа и мануальной терапии серийно выпускаемые медицинской промышленностью и разрешенные к применению в медицинской практике.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ОПИСАНИЕ МЕТОДА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Арсенал остеопатии включает в себя широкий перечень диагностических и лечебных методик.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Построение программы остеопатического лечения и выбор оптимальной методики воздействия начинается с ручного тестирования, которое позволяет уточнить характер патобиомеханических нарушений кинетики краниосакральной системы. По результатам пальпации оценивают такие характеристики патобиомеханических нарушений кинетики КСР как амплитуду, частоту, симметричность. При нарушениях кинетики, которые приводят к ликвородинамическим расстройствам, наблюдается резкое снижение частоты &lt;*&gt; КСР и/или амплитуды движений и его асимметричность. Результаты остеопатического обследования обязательно сопоставляются с данными клинического и аппаратурного объективных исследований.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--------------------------------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&lt;*&gt; В норме показатель частоты КСР составляет 8-14 циклов в минуту.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Методика остеопатического определения характера патобиомеханических нарушений кинетики краниосакральной системы представляет собой следующую последовательность действий врача.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Исходное положение пациента (ИПП) - лежа на спине, голова в нейтральном положении. Исходное положение врача (ИПВ) - сидя у головного конца кушетки, предплечья располагаются на кушетке свободно. Обеими кистями врач фиксирует голову пациента таким образом, чтобы указательные пальцы располагались над проекцией больших крыльев клиновидной кости, средние пальцы - кпереди от наружных слуховых проходов, безымянные пальцы - на сосцевидных отростках, мизинцы - на латеральных участках затылочной кости.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фазе флексии сфено-базилярного симфиза кисти врача ощущают расширение поперечного размера черепа. В фазе экстензии сфено-базилярного симфиза происходит суживание поперечника и увеличение длинника черепа. При этом в фазе флексии указательные пальцы и мизинцы получают ощущения надавливания от костных структур клиновидной и затылочной костей в каудально-латеральном направлении, а средние и безымянные пальцы ощущают давление в латеральном направлении от височных костей. В фазе экстензии врач определяет противоположные движения, т.е. удаление костных структур. В норме все движения симметричны, амплитуда одинакова. При фиксациях в краниосакральной системе характеристики КСР меняются.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 результатам остеопатической диагностики могут быть выявлены следующие синдромы нарушений КСР: флексионный синдром; экстензионный синдром; блокада сфено-базилярного симфиза, торсия, синдром боковой ротации с наклоном, синдром напряжения (стрейны).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ОСНОВНЫЕ МЕТОДИКИ ОСТЕОПАТИИ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Декомпрессия сфено-базилярного симфиза (СБС)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ИПП - лежа на спине, голова в нейтральном положении. ИПВ - стоя в голове у больного. В начальной фазе флексии СБС, одной рукой (вторым и третьим пальцем) провести вытяжение (тракцию) в направлении к основанию черепа, чтобы приподнять верхнюю челюсть и привести их к наружной ротации. Одновременно другой рукой (первым и вторым пальцем) сделать сгибание и наружную ротацию лобной кости. Поддерживать вытяжение в течение фазы флексии и надавливать на каждой начальной фазе вдоха до ощущения ослабления напряжения тканей и восстановления кинетики в СБС.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Методика выполняется 1-3 раза с периодичностью 1 раз в неделю. Курс повторяется 1-2 раза в год, до достижения устойчивого клинико-функционального эффекта.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Дренаж венозных синусов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ИПП - лежа на спине, голова и шея в нейтральном положении. ИПВ -сидя со стороны головы больного, локти на столе.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Направление манипуляции: дренирование от затылочного бугра до затылочного отверстия 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(затылочный синус). Положение пальцев: средние пальцы лежат горизонтально поверхности стола и соприкасаются кончиками, контактируют с затылочным бугром. В этом положении индуцировать легкое натяжение подушечек третьих пальцев и подождать до появления ощущения тепла, размягчения, расслабления тканей, начала внутреннего движения, даже легкой потливости (нейрогенная реакция). Затем средние пальцы надо приблизить к затылочному отверстию и повторить эту манипуляцию с теми же параметрами, индуцируя его под углом 45 град. по отношению к средней линии тела. Последний раз следует переместить пальцы в направлении затылочного отверстия и снова повторить манипуляцию. При этом удерживать давление, затем декомпрессировать затылочную кость от атланта для расслабления затылочных мыщелковых частей. Обязательно дождаться расслабления тканей и ощущения свободы движений в этой области.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Затем провести дренирование затылочного синуса. Положение пальцев следующее: подушечки средних пальцев упираются друг в друга и контактируют с затылочным бугром. При манипуляции следует индуцировать очень легкое натяжение подушечек пальцев и ждать, соблюдая те же параметры расслабления (ответной реакции) тканей.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Далее выполняют дренирование латеральных синусов. Положение пальцев: вернуться к затылочному бугру, положить на него мизинцы конец в конец и три следующих пальца каждой кисти с одной и другой его стороны по верхней кривой затылочной линии. В этом случае пальцы находятся на уровне латеральных синусов. Манипуляция: индуцировать очень легкое натяжение подушечек пальцев и ждать, соблюдая те же параметры расслабления тканей.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Затем осуществляют дренирование прямого синуса. Положение пальцев: мизинцы, подушечки контактируют с затылочным бугром. Остальные пальцы контактируют с верхней кривой затылочной линией. Большие пальцы лежат друг на друге, контактируя с сагиттальным швом, на уровне лямбды (точка соединения затылочной и теменных костей). Манипуляция: визуализировать ось, идущую от больших пальцев к центру черепа, на уровне переднего конца прямого синуса. Индуцировать очень легкое натяжение подушечек пальцев и ждать, соблюдая те же параметры расслабления тканей.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Далее проводят дренирование верхнего продольного синуса. Положение пальцев: вернуться к затылочному бугру, захватить череп ладонями, положить перекрещенные большие пальцы на среднюю линию, воздействуя, таким образом, на верхний продольный синус от затылочного бугра до лямбды. Манипуляция: дать очень легкое натяжение подушечками первых пальцев. Необходимо дождаться расслабления тканей и перцепции следующего движения согласно обычным параметрам.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Направление манипуляций - от лямбды до брегмы (точка соединения лобной и теменных костей). Положение пальцев: первые пальцы перекрещены верхом на сагиттальном шве, а остальные четыре пальца каждой кисти захватывают череп. Манипуляция: индуцировать легкое растяжение сагиттального шва. Манипуляция выполняется до получения ощущения расслабления (релиза) согласно общепринятым критериям.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Направление манипуляций - от брегмы до глабеллы (центральная точка соединения лобной и носовой костей). Положение пальцев следующее: четыре последних пальца соединены конец в конец, с одной и другой стороны метопического шва. Осуществляют натяжение тканей в горизонтальной плоскости.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Методика выполняется 1-3 раза с периодичностью 1 раз в неделю. Курс повторяется 1-2 раза в год, до достижения клинико-функционального эффекта.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Декомпрессия атланто-затылочного сочленения C0-С1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ИПП - лежа на спине. ИПВ - сидя у головы больного. Одна рука врача захватывает "чашей" затылок больного так, чтобы указательный и средний пальцы были расположены максимально близко к большому затылочному отверстию. Подушечки указательного и среднего пальцев другой руки устанавливаются на уровне латеральных масс атланта по задней поверхности шеи. Осуществляя легкий контакт, врач производит индукцию разъединения и восстановление равновесия подвижности атланто-затылочного сегмента.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Фасциальная техника декомпрессии крестца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ИПП - лежа на спине. ИПВ - сидя сбоку от больного. Рука врача находится на крестце (обозначим ее как каудальную), другая рука (обозначим ее как краниальную) - на поперечном и остистом отростках L5. Руки врача синхронизируются с краниосакральным ритмом (движения крестца) и осуществляют легкую индукцию на разъединение L5 от S1 до ощущения освобождения L5 от S1 (увеличение кинетики сегмента L5 - S1). Затем краниальная рука 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перемещается на подвздошную кость в области крестцово-подвздошного сочленения и производит легкую тракцию подвздошной кости от крестца до нахождения точки сбалансированного натяжения. После этого врач ожидает освобождения крестцово-подвздошного сочленения и включения его в краниосакральный ритм, при этом отмечается увеличение кинетики крестца. Тот же маневр повторяется с другой стороны крестца. Эту методику можно выполнять вдвоем, одновременно освобождая оба крестцово-подвздошных сочленения.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Фасциальная диагностика и коррекция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торакоабдоминальной диафрагмы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ИПП - сидя на кушетке, спина выпрямлена.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ИПВ - стоя за пациентом, установив плотный контакт между своей грудной клеткой и спиной пациента. Ноги врача на уровне плеч. Предплечья врача прижаты к трудной клетке пациента (сохранять контакт в течение всей коррекции). Врач плавно и мягко заводит свои пальцы под нижний край реберной дуги с целью достичь ее внутренней поверхности. Для удобства врач может попросить пациента согнуться вперед, а затем разогнуться. При этом врач осуществляет небольшую тракцию диафрагмы вверх.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Из этого положения врач совершает своим корпусом ротационные движения влево и вправо, возвращаясь каждый раз в нейтральное положение. После определения наиболее свободного ротационного движения из нейтрального положения выводим диафрагму (грудную клетку) в противоположную ему ротацию до ощущения фасциального натяжения и ждем расслабления тканей. После появления данного ощущения просим пациента сделать вдох и убираем руки.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Алгоритм комплексной диагностики основных синдромов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 дифференцированного подбора методик остеопатии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(на примере последствий черепно-мозговой травмы)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Симптоматика синдрома посттравматической внутричерепной гипертензии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+--------T------------T---------------T-----------T-----------T------------+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¦Цефалгин¦Вегетативные¦ Очаговые ¦Офтальмоло-¦Рентгеноло-¦ Нервно-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¦расстройства¦неврологические¦ гические ¦ гические ¦психические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¦ ¦ симптомы ¦ симптомы ¦ симптомы ¦расстройства¦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L----T---+------T-----+-------T-------+-----T-----+-----T-----+------T------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\/ \/ \/ \/ \/ \/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-------------------------------------T-------------------------------------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\/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---------T------------T--------------T-----------T-----------T------------¬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Сбор ¦Клиническое ¦Неврологичес- ¦Офтальмо- ¦Рентгено- ¦Функциональ-¦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¦Анамнеза¦исследование¦кое исследова-¦логическое ¦логическое ¦ные исследо-¦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¦ ¦ние + ¦исследова- ¦исследова- ¦вания (ЭЭГ,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¦ ¦консультация ¦ние ¦ние ¦БИГ, ТКДГ)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¦ ¦нейрохирурга ¦ ¦ ¦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L--------+------------+--------------+-----------+-----------+-------------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\/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----------------------------------------------------¬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Пальпаторная диагностика состояния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Краниосакральной системы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L---------------------------T------------------------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\/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----------------------------------------------------¬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¦Определение клинико-патогенетического варианта ВЧГ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и основного неврологического синдрома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L---------------------------T------------------------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\/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----------------------------------------------------¬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\/ СТАДИЯ \/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-------------T------------T-------------------T------------------T-----------¬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Устойчивая ¦Неустойчивая¦ Преходящая ¦ Стабильная ¦Декомпен-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компенсация¦компенсация ¦Субкомпенсация &lt;**&gt;¦Субкомпенсация &lt;*&gt;¦сация &lt;*&gt;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L------------+------------+--------T----------+------------------+------------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\/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----------------------------------------------------¬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\/ ТИП ТЕЧЕНИЯ \/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------------------------T-------------------------T-----------------------¬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¦ Умеренно ¦ интенсивно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Непрогрессирующий ¦ прогрессирующий &lt;**&gt; ¦ прогрессирующий &lt;*&gt;¦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L-----------------------+------------T------------+------------------------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\/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----------------------------------------------------¬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\/ СТЕПЕНЬ НАРУШЕНИЯ ФУНКЦИЙ \/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------------T----------------------------------------------T--------------¬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¦Не нарушены¦ Умеренно нарушены &lt;**&gt; ¦ Выраженные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¦ ¦нарушения &lt;*&gt;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L-----------+------------------------T---------------------+---------------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\/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-------------------------------------------------------¬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Характер нарушений кинетики краниосакральной системы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\/ \/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----------------T----------------------T----------------T-----------------¬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Нарушения ¦Различные кинетические¦ Функциональные ¦ изменения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¦ликвородинамики¦ дисфункции СБС ¦ блоки ¦ показателей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и венозного ¦ ¦(С0-С1, крестец,¦медленно-волновых¦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оттока ¦ ¦ диафрагма) ¦ колебаний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L---------------+--------------------T-+----------------+------------------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\/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---------T-----------------T-----------------T-------------------T---------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\/ \/ \/ \/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------------------T----------------T-------------------T------------------¬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"декомпрессия ¦"дренаж венозных¦ "альтернирующий ¦ "фасциальная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¦сфено-базилярного¦ синусов" ¦ перекат височных ¦ декомпрессия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симфиза" ¦ ¦ костей" ¦ крестца"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+-----------------+----------------+-------------------+------------------+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Выбор оптимальной методики остеопатии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L------------------------------------T-------------------------------------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\/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Оценка клинико-функциональной эффективности первых процедур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L------------------------------------T-------------------------------------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\/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Определение программы лечения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L--------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--------------------------------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&lt;*&gt; Методики остеопатии не показаны.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&lt;**&gt; Методики остеопатии могут применяться при определенных условиях.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ЭФФЕКТИВНОСТЬ ИСПОЛЬЗОВАНИЯ МЕТОДА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Оценка эффективности остеопатической терапии при вертебро-базилярной недостаточности в сравнении с обычными медикаментозными методами 196 пациентов основной группы и 123 пациента контрольной группы, показала достоверную эффективность (р&lt;0,05) курса остеопатии. [14].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Как показали исследования, у пациентов с посттравматическими нарушениями гемо- и ликвородинамики лечение с использованием методик остеопатии позволило достигнуть положительного результата в 80% случаев. [7, 8].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Как показывает практика, остеопатическая терапия весьма эффективна при заболеваниях опорно-двигательного аппарата. Это не удивительно, так как причиной патологических процессов в поясничном отделе позвоночника, проявляющихся люмбоишиалгиями, нередко 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являются висцеральные механические дисфункции (со стороны органов малого таза и брюшной полости, проявляющихся люмбоишиалгиями, нередко являются висцеральные механические дисфункции (со стороны органов малого таза и брюшной полости). Использование методики "Фасциальная диагностика и коррекция торакоабдоминальной диафрагмы" у 206 пациентов основной группы в сравнении с контрольной группой из 187 пациентов показало достоверное положительное влияние курса остеопатического лечения (р&lt;0,05). При этом нормализация функций наступила в 73,31%, а улучшение в 21,84% наблюдений при полном отсутствии ухудшений. [12, 13, 17].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Изучение биомеханики внутренних органов показывает их прямую биомеханическую зависимость от свободных и скоординированных движений торакальной диафрагмы. Нарушение пластико-эластических свойств связок, поддерживающих поддиафрагмальные органы, может привести не только к ограничению подвижности диафрагмы, но и к атипичному локомоторному паттерну сочлененных с ней внутренних органов, что предрасполагает возникновение в них сначала функциональных, а затем и органических патологических изменений.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Доказано, что дефицит диафрагмальной подвижности способен привести к венозной дисциркуляции органов брюшной полости, нарушению моторно-эвакуаторной функции желудочно-кишечного тракта, а так же к изменению синтопии и скелетотопии печени, желчного пузыря, желудка, 12-перстной кишки, поперечно-ободочной кишки и др.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Наиболее распространенным симптомом гастроэнтерологических заболеваний являются диспептические расстройства. Комплексное обследование и остеопатическое лечение 86 больных с транзиторными функциональными нарушениями желчевыводящих путей, имеющих клинические проявления в виде диспепсии, показали нормализацию функций в 54,75%, а улучшение в 31,62% случаев. [1].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Оценка эффективности применения методов остеопатии в комплексном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лечении целого ряда заболеваний, в основном неврологических и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ортопедо-травматологических по сравнению с классическими подходами была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проведена у 70 пациентов путем расчета показателя соответствия (x ) при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альтернативном распределении и показала достоверное влияние (x = 5,17;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р&lt;0,05) курса остеопатического лечения на результирующую эффективность по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показателям комплексной оценки. [7].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Применение методов остеопатии в реабилитации больных, имеющих в анамнезе родовую травму и страдающих эпилепсией, позволило получить положительные результаты у 96,7% больных, что выражалось в купировании или значительном урежении пароксизмов, улучшении эмоционального фона, уменьшении патологических изменений на ЭЭГ, сокращении количества принимаемых антиконвульсантов. [6].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результате остеопатического лечения хронических холециститов в 90% случаев наблюдался положительный эффект: на 22-24% увеличилась скорость опорожнения желчного пузыря. В 30% случаев по данным УЗИ изменилась в положительную сторону структура желчного пузыря. [1].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Эффективность комплексного лечения с применением различных методик остеопатии приведена в таблицах 1 и 2.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Таблица N 1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Эффективность комплексного лечения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 применением различных методик остеопатии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---------------T----------------------------------------------------T--------¬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¦Методика КСМТ ¦ Оценка эффективности,% ¦ Всего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+-----------T------------T---------T---------T-------+процедур¦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¦Клиническое¦Значительное¦Улучшение¦ без ¦Ухудше-¦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¦выздоровле-¦ улучшение ¦ ¦изменений¦ нием ¦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¦ ние ¦ ¦ ¦ ¦ ¦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+--------------+-----------+------------+---------+---------+-------+--------+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¦"декомпрессия ¦ 58,3 ¦ 33,3 ¦ 8,4 ¦ - ¦ - ¦ 60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¦сфено- ¦ ¦ ¦ ¦ ¦ ¦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¦базилярного ¦ ¦ ¦ ¦ ¦ ¦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¦симфиза" ¦ ¦ ¦ ¦ ¦ ¦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+--------------+-----------+------------+---------+---------+-------+--------+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¦"дренаж ¦ 85,3 ¦ 18,2 ¦ 1,5 ¦ - ¦ - ¦ 348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¦венозных ¦ ¦ ¦ ¦ ¦ ¦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¦синусов" ¦ ¦ ¦ ¦ ¦ ¦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+--------------+-----------+------------+---------+---------+-------+--------+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¦"декомпрессия ¦ 67,5 ¦ 24,5 ¦ 8,0 ¦ - ¦ - ¦ 120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¦атланто- ¦ ¦ ¦ ¦ ¦ ¦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¦затылочного ¦ ¦ ¦ ¦ ¦ ¦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¦сочленения" ¦ ¦ ¦ ¦ ¦ ¦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¦(С0-C1) ¦ ¦ ¦ ¦ ¦ ¦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+--------------+-----------+------------+---------+---------+-------+--------+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¦"фасциальная ¦ 73,3 ¦ 20,5 ¦ 4,8 ¦ 1,5 ¦ - ¦ 265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¦декомпрессия ¦ ¦ ¦ ¦ ¦ ¦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¦крестца" ¦ ¦ ¦ ¦ ¦ ¦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+--------------+-----------+------------+---------+---------+-------+--------+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¦ИТОГО ¦ 75,1 ¦ 18,9 ¦ 4,5 ¦ 1,5 ¦ - ¦ 793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L--------------+-----------+------------+---------+---------+-------+---------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Таблица N 2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Эффективность комплексного лечения с использованием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методик остеопатии при длительности катамнестических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наблюдений от 2 до 5 лет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----------------------------T-------------------------------------------¬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Эффективность ¦ Частота встречаемости наблюдений,%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+-------------T-----------------T-----------+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 ¦Дети (n = 50)¦Взрослые (n = 20)¦ Всего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+---------------------------+-------------+-----------------+-----------+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¦Клиническое выздоровление ¦ 79,3 ¦ 69,7 ¦ 75,1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+---------------------------+-------------+-----------------+-----------+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¦Значительное улучшение ¦ 19,9 ¦ 19,1 ¦ 18,9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+---------------------------+-------------+-----------------+-----------+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¦Улучшение ¦ 0,8 ¦ 10,2 ¦ 4,5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+---------------------------+-------------+-----------------+-----------+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¦Без изменений ¦ 2,0 ¦ 1,0 ¦ 1,5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+---------------------------+-------------+-----------------+-----------+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¦Ухудшение ¦ - ¦ - ¦ - ¦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L---------------------------+-------------+-----------------+------------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СПИСОК ЛИТЕРАТУРЫ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Богданова Н.Н. Оценка эффективности остеопатического лечения при холециститах и дискинезиях желчевыводящих путей. Аттестационная работа. РВШОМ. СПб, 2001. - 57 с.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Гойденко B.C., Ситель А.Б., Галанов В.П., Руденко И.В. Мануальная терапия неврологических проявлений остеохондроза позвоночника. - М.: Медицина, 1988. - 240 с.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Егорова И.А. Введение в краниальную остеопатию // Российский семейный врач. СПб Т. 6 N 4, 2002. С. - 69-73.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 Егорова И.А. Гипертензионно-гидроцефальный синдром у детей первых месяцев жизни (диагностика и реабилитация): Авт. дис. канд. мед. наук, 14.00.09, 14.00.51. - СПб, 2003. - 23 с.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5. Иваничев Г.А. Мануальная терапия. Руководство, атлас. - Казань, 1997. - 540 с.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 Иванникова Е.В. Диагностика и комплексное лечение последствий родовой травмы: Авт. Дис. ... канд. мед. наук; 14.00.22. - Спб, 2000, РНИИ травматологии и ортопедии им. Р.Р.Вредена. - 24 с.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 Кравченко Т.И. Особенности диагностики и лечения больных с посттравматическими нарушениями внутричерепной гемо- и ликвородинамики: Авт. Дис. ... канд. мед. наук; 14.00.13; 14.00.16. - СПб, 2000, РНИ нейрохирургический институт им. проф. А.Л.Поленова. - 23 с.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8. Кравченко Т.И. Принципы остеопатической коррекции нарушений краниоспинальной гемо- и ликвородинамики // Тез. съезда мануал. тер. России. - М.; МЗ РФ, Центр мануальной 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терапии МЗ РФ. - 1999. - С. 132-133.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9. Москаленко Ю.Е., Кравченко Т.И., Вайнштейн Г.Б., Семерня В.Н., Червоток А.Е., Митрофанов В.Ф. О роли ликвородинамического компонента в формировании периодических флуктуаций электроимпеданса головы // Физиол. Ж. - 1996. - Т 82, N 7. - С. 36-45.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10. Москаленко Ю.Е., Кравченко Т.И., Гайдар Б.В., Вайнштейн Г.Б., Семерня В.Н., Майорова Н.Ф., Митрофанов В.Ф. О периодической подвижности костей черепа у человека // Физиол.чел. - 1999. - Т 25, N 1. - С. 78-86.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11. Москаленко Ю.Е., Кравченко Т.И., Фрайман В., Вайнштейн Г.Б. Фундаментальные основы краниальной остеопатии. - СПб, 2002. - 80 с.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12. Мохов Д.Е. Постуральные нарушения у больных люмбоишиалгиями, способы их диагностики и коррекции // Тезисы I Съезда мануальных терапевтов России. - М., 1999.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13. Новосельцев С.В. Остеопатия как метод лечения люмбоишиалгий // Тезисы 75 Всеросс. студ. научной конф., посвящ. 100-летию СНО Казанского гос. мед. ун-та. - Казань, 2001.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14. Новосельцев С.В. Возможности остеопатической коррекции синдрома вертебро-базилярной недостаточности у детей // Материалы VII-ой итоговой открытой научно-практической конференции молодых ученых и студентов. - Киров, 2001.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15. Новосельцев С.В. Философия остеопатии. СПб, Издательский дом СПбМАПО, 2003 - 26 с.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16. Скоромец А.А., Кравченко Т.И., Баранцевич Е.Р., Дидур М.Д. Методы краниосакральной мануальной терапии (остеопатии) в диагностике и лечении больных с посттравматической внутричерепной гипертензией. - М.: ГОУ ВУНМЦ МЗ РФ, 2001 - 20 с.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17. Скоромец А.А., Ахметсафин А.Н., Баранцевич Е.Р. и др. Лечение поясничных спондилогенных неврологических синдромов / Под ред. Скоромца А.А. - СПб, Гиппократ, 2001.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18. Унифицированная программа последипломного обучения врачей по мануальной терапии. - М: ГОУ ВУНМЦ МЗ РФ, 2000. - 235 с.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19. Фоссгрин Й. Краниосакральная техника (курсовой материал А): Методические рекомендации. - СПб, 1995. - 29 с.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20. Фоссгрин Й. Краниосакральная техника (курсовой материал Б): Методические рекомендации. - СПб, 1996. - 36 с.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21. Черкес-Заде Д.Д. Остеопатическая диагностика и лечение заболеваний позвоночника. - М.: Медицина, 2000. - 120 с.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22. Чикуров Ю.В. Остеопатическое лечение внутренних органов. - М., 2001.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23. Чокашвили В.Г. Диагностика и лечение краниовертебральной патологии. - СПб, 1997. - 110 с.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24. 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Gaidar 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., Kravchenko 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., Weinstein G., Semernia V., Moskalenko Y. Human skull bones motions related to intracranial volume-pressure relationships // XXXIII Intern. Congr.Physiol. Sciences. - St.Petersburg, 1997. - P. 078.34.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br/>
        <w:t>25. Mokhov D, Smirnoff K. Utilisation de l'analise des rytmes biologiques pour le monitoring de l'efficacite des differentes techniques osteopathiques // Osteo-2000, N53, p. 8-21.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br/>
        <w:t xml:space="preserve">26. Moskalenko Y., Kravchenko 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., Chervotok A., Shalaev V. Principles of application of electrical bio-impedance for monitoring purposes in osteopathic medicine // Proc. Intern. Conf.elektr. bio-impedance. - Barselona, 1998. - P. 92-97.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br/>
        <w:t>27. Novoseltsev S. Birth trauma and osteopathy // Neurogical thesises, Kuopio, Finland, 2002.</w:t>
      </w:r>
      <w:r w:rsidRPr="002920E2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br/>
        <w:t>28. Still A.T. Phylosophy of osteopathy/ Published by autor. Kiksville, MO, 1899.</w:t>
      </w:r>
    </w:p>
    <w:p w:rsidR="00D864CF" w:rsidRPr="002920E2" w:rsidRDefault="00D864CF" w:rsidP="002920E2">
      <w:pPr>
        <w:rPr>
          <w:lang w:val="en-US"/>
        </w:rPr>
      </w:pPr>
    </w:p>
    <w:sectPr w:rsidR="00D864CF" w:rsidRPr="0029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9A"/>
    <w:rsid w:val="002920E2"/>
    <w:rsid w:val="00D864CF"/>
    <w:rsid w:val="00E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A06CF-0AF8-4E46-89B3-A1D983E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5141</Words>
  <Characters>29304</Characters>
  <Application>Microsoft Office Word</Application>
  <DocSecurity>0</DocSecurity>
  <Lines>244</Lines>
  <Paragraphs>68</Paragraphs>
  <ScaleCrop>false</ScaleCrop>
  <Company/>
  <LinksUpToDate>false</LinksUpToDate>
  <CharactersWithSpaces>34377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2015-03-21T17:54:00Z</dcterms:created>
  <dcterms:modified xsi:type="dcterms:W3CDTF">2015-03-21T17:57:00Z</dcterms:modified>
</cp:coreProperties>
</file>